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38" w:rsidRDefault="00E52F92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Schülerleistungen – Q-Phase </w:t>
      </w:r>
      <w:bookmarkStart w:id="1" w:name="_GoBack"/>
      <w:bookmarkEnd w:id="1"/>
    </w:p>
    <w:p w:rsidR="00012138" w:rsidRDefault="00012138">
      <w:pPr>
        <w:spacing w:after="0"/>
        <w:rPr>
          <w:rFonts w:asciiTheme="minorBidi" w:hAnsiTheme="minorBidi" w:cstheme="minorBidi"/>
          <w:b/>
        </w:rPr>
      </w:pPr>
    </w:p>
    <w:p w:rsidR="00012138" w:rsidRDefault="00E52F92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Klausurteile:</w:t>
      </w:r>
      <w:r>
        <w:rPr>
          <w:rFonts w:asciiTheme="minorBidi" w:hAnsiTheme="minorBidi" w:cstheme="minorBidi"/>
          <w:b/>
        </w:rPr>
        <w:tab/>
        <w:t>Hörverstehen (isoliert) + Sprachmittlung (isoliert)</w:t>
      </w:r>
    </w:p>
    <w:p w:rsidR="00012138" w:rsidRDefault="00E52F92">
      <w:pPr>
        <w:spacing w:after="0"/>
        <w:ind w:left="1416" w:firstLine="708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+ Schreiben / Leseverstehen (integriert)</w:t>
      </w:r>
    </w:p>
    <w:bookmarkEnd w:id="0"/>
    <w:p w:rsidR="00012138" w:rsidRDefault="00E52F92">
      <w:pPr>
        <w:spacing w:after="0"/>
        <w:rPr>
          <w:rFonts w:asciiTheme="minorBidi" w:hAnsiTheme="minorBidi" w:cstheme="minorBidi"/>
          <w:b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berücksichtigt den Kernlehrplan GOSt Englisch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2023 sowie die Konstruktionshinweise für Klausuren in den modernen Fremdsprachen ab dem Abitur 2025 (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https://www.standardsicherung.sc</w:t>
                              </w:r>
                              <w:r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hulministerium.nrw.de/cms/zentralabitur-gost/faecher/getfile.php?file=5796</w:t>
                              </w:r>
                            </w:hyperlink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) und kann in der Qualifikationsphase zur Vorbereitung auf die Abiturprüfung eingesetzt werden.</w:t>
                            </w:r>
                          </w:p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Weitere Aufgabenbeispiele finden Sie auf der Seite des IQB unter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https://www.iqb.hu-berlin.de/abitur/pools2022/englisch/</w:t>
                              </w:r>
                            </w:hyperlink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(vgl. auch Pools der anderen Jahre).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B3A9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" fillcolor="#d9d9d9">
                <v:textbox style="mso-fit-shape-to-text:t">
                  <w:txbxContent>
                    <w:p w14:paraId="3B401FA8" w14:textId="77777777" w:rsidR="00E5398D" w:rsidRDefault="00E5398D" w:rsidP="00E5398D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berücksichtigt den Kernlehrplan </w:t>
                      </w:r>
                      <w:proofErr w:type="spellStart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GOSt</w:t>
                      </w:r>
                      <w:proofErr w:type="spellEnd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Englisch 2023 sowie die Konstruktionshinweise für Klausuren in den modernen Fremdsprachen ab dem Abitur 2025 (</w:t>
                      </w:r>
                      <w:hyperlink r:id="rId10" w:history="1">
                        <w:r w:rsidRPr="00880ECF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https://www.standardsicherung.schulministerium.nrw.de/cms/zentralabitur-gost/faecher/getfile.php?file=5796</w:t>
                        </w:r>
                      </w:hyperlink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) und kann in der Qualifikationsphase zur Vorbereitung auf die Abiturprüfung eingesetzt werden.</w:t>
                      </w:r>
                    </w:p>
                    <w:p w14:paraId="260B3E2F" w14:textId="77777777" w:rsidR="00E5398D" w:rsidRPr="008D32B6" w:rsidRDefault="00E5398D" w:rsidP="00E5398D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Weitere Aufgabenbeispiele finden Sie auf der Seite des IQB unter </w:t>
                      </w:r>
                      <w:hyperlink r:id="rId11" w:history="1">
                        <w:r w:rsidRPr="004A55B0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https://www.iqb.hu-berlin.de/abitur/pools2022/englisch/</w:t>
                        </w:r>
                      </w:hyperlink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(vgl. auch Pools der anderen Jahre).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138" w:rsidRDefault="00E52F92">
      <w:pPr>
        <w:spacing w:after="0"/>
        <w:rPr>
          <w:rFonts w:asciiTheme="minorBidi" w:hAnsiTheme="minorBidi" w:cstheme="minorBidi"/>
          <w:b/>
        </w:rPr>
      </w:pPr>
      <w:bookmarkStart w:id="2" w:name="_Hlk150183350"/>
      <w:r>
        <w:rPr>
          <w:rFonts w:asciiTheme="minorBidi" w:hAnsiTheme="minorBidi" w:cstheme="minorBidi"/>
          <w:b/>
        </w:rPr>
        <w:t>Klausurteil: Hörverstehen (isoliert)</w:t>
      </w:r>
    </w:p>
    <w:p w:rsidR="00012138" w:rsidRDefault="00012138">
      <w:pPr>
        <w:spacing w:after="0"/>
        <w:rPr>
          <w:rFonts w:asciiTheme="minorBidi" w:hAnsiTheme="minorBidi" w:cstheme="minorBidi"/>
          <w:b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536"/>
        <w:gridCol w:w="1843"/>
        <w:gridCol w:w="1374"/>
      </w:tblGrid>
      <w:tr w:rsidR="0001213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after="0"/>
              <w:rPr>
                <w:rFonts w:asciiTheme="minorBidi" w:eastAsia="Times New Roman" w:hAnsiTheme="minorBidi" w:cstheme="minorBidi"/>
                <w:b/>
                <w:sz w:val="22"/>
                <w:szCs w:val="22"/>
                <w:lang w:eastAsia="de-DE"/>
              </w:rPr>
            </w:pPr>
            <w:r>
              <w:rPr>
                <w:rFonts w:asciiTheme="minorBidi" w:eastAsia="Times New Roman" w:hAnsiTheme="minorBidi" w:cstheme="minorBidi"/>
                <w:b/>
                <w:sz w:val="22"/>
                <w:szCs w:val="22"/>
                <w:lang w:eastAsia="de-DE"/>
              </w:rPr>
              <w:t>ggf. Angabe des Hörstils</w:t>
            </w:r>
          </w:p>
          <w:p w:rsidR="00012138" w:rsidRDefault="00E52F92">
            <w:pPr>
              <w:spacing w:after="0"/>
              <w:rPr>
                <w:rFonts w:asciiTheme="minorBidi" w:eastAsia="Times New Roman" w:hAnsiTheme="minorBidi" w:cstheme="minorBidi"/>
                <w:b/>
                <w:sz w:val="22"/>
                <w:szCs w:val="22"/>
                <w:lang w:eastAsia="de-DE"/>
              </w:rPr>
            </w:pPr>
            <w:r>
              <w:rPr>
                <w:rFonts w:asciiTheme="minorBidi" w:eastAsia="Times New Roman" w:hAnsiTheme="minorBidi" w:cstheme="minorBidi"/>
                <w:b/>
                <w:sz w:val="22"/>
                <w:szCs w:val="22"/>
                <w:lang w:eastAsia="de-DE"/>
              </w:rPr>
              <w:t>bzw. der Aufgabenart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Theme="minorBidi" w:eastAsia="Arial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b/>
                <w:sz w:val="22"/>
                <w:szCs w:val="22"/>
              </w:rPr>
              <w:t>max. BE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Theme="minorBidi" w:eastAsia="Arial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b/>
                <w:sz w:val="22"/>
                <w:szCs w:val="22"/>
              </w:rPr>
              <w:t>erreichte BE</w:t>
            </w:r>
          </w:p>
        </w:tc>
      </w:tr>
      <w:tr w:rsidR="0001213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Teilaufgabe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012138">
            <w:pPr>
              <w:spacing w:before="40" w:after="40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01213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Teilaufgabe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012138">
            <w:pPr>
              <w:spacing w:before="40" w:after="40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012138">
        <w:trPr>
          <w:trHeight w:val="21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Teilaufgabe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012138">
            <w:pPr>
              <w:spacing w:before="40" w:after="40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012138">
        <w:trPr>
          <w:trHeight w:val="211"/>
        </w:trPr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012138" w:rsidRDefault="00E52F92">
            <w:pPr>
              <w:spacing w:before="40" w:after="40"/>
              <w:rPr>
                <w:rFonts w:asciiTheme="minorBidi" w:eastAsia="Calibri" w:hAnsiTheme="minorBidi" w:cstheme="minorBidi"/>
                <w:i/>
                <w:sz w:val="22"/>
                <w:szCs w:val="22"/>
                <w:lang w:val="en-GB"/>
              </w:rPr>
            </w:pPr>
            <w:r>
              <w:rPr>
                <w:rFonts w:asciiTheme="minorBidi" w:eastAsia="Calibri" w:hAnsiTheme="minorBidi" w:cstheme="minorBidi"/>
                <w:sz w:val="22"/>
                <w:szCs w:val="22"/>
              </w:rPr>
              <w:t>Summe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12138" w:rsidRDefault="00012138">
            <w:pPr>
              <w:spacing w:before="40" w:after="40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  <w:tr w:rsidR="00012138">
        <w:trPr>
          <w:trHeight w:val="211"/>
        </w:trPr>
        <w:tc>
          <w:tcPr>
            <w:tcW w:w="6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2138" w:rsidRDefault="00E52F92">
            <w:pPr>
              <w:spacing w:before="40" w:after="40"/>
              <w:rPr>
                <w:rFonts w:asciiTheme="minorBidi" w:eastAsia="Calibri" w:hAnsiTheme="minorBidi" w:cstheme="minorBidi"/>
                <w:i/>
                <w:sz w:val="22"/>
                <w:szCs w:val="22"/>
                <w:lang w:val="en-GB"/>
              </w:rPr>
            </w:pPr>
            <w:r>
              <w:rPr>
                <w:rFonts w:asciiTheme="minorBidi" w:eastAsia="Calibri" w:hAnsiTheme="minorBidi" w:cstheme="minorBidi"/>
                <w:sz w:val="22"/>
                <w:szCs w:val="22"/>
              </w:rPr>
              <w:t>Umrechnung in Klausurpunkte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12138" w:rsidRDefault="00E52F92">
            <w:pPr>
              <w:spacing w:before="40" w:after="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eastAsia="Calibri" w:hAnsiTheme="minorBidi" w:cstheme="minorBidi"/>
                <w:b/>
                <w:sz w:val="22"/>
                <w:szCs w:val="22"/>
              </w:rPr>
              <w:t>max. 40 Punkte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12138" w:rsidRDefault="00012138">
            <w:pPr>
              <w:spacing w:before="40" w:after="40"/>
              <w:rPr>
                <w:rFonts w:asciiTheme="minorBidi" w:eastAsia="Calibri" w:hAnsiTheme="minorBidi" w:cstheme="minorBidi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Theme="minorBidi" w:hAnsiTheme="minorBidi" w:cstheme="minorBidi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90"/>
        <w:gridCol w:w="992"/>
        <w:gridCol w:w="774"/>
      </w:tblGrid>
      <w:tr w:rsidR="00012138"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Theme="minorBidi" w:eastAsia="Arial" w:hAnsiTheme="minorBidi" w:cstheme="minorBidi"/>
                <w:b/>
              </w:rPr>
            </w:pPr>
            <w:r>
              <w:rPr>
                <w:rFonts w:asciiTheme="minorBidi" w:eastAsia="Arial" w:hAnsiTheme="minorBidi" w:cstheme="minorBidi"/>
                <w:b/>
              </w:rPr>
              <w:t>Gesamtpunktzahl Klausurteil Hörverstehen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Theme="minorBidi" w:eastAsia="Arial" w:hAnsiTheme="minorBidi" w:cstheme="minorBidi"/>
                <w:b/>
              </w:rPr>
            </w:pPr>
            <w:r>
              <w:rPr>
                <w:rFonts w:asciiTheme="minorBidi" w:eastAsia="Arial" w:hAnsiTheme="minorBidi" w:cstheme="minorBidi"/>
                <w:b/>
              </w:rPr>
              <w:t>40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Theme="minorBidi" w:eastAsia="Arial" w:hAnsiTheme="minorBidi" w:cstheme="minorBidi"/>
                <w:b/>
              </w:rPr>
            </w:pPr>
          </w:p>
        </w:tc>
      </w:tr>
    </w:tbl>
    <w:p w:rsidR="00012138" w:rsidRDefault="00012138">
      <w:pPr>
        <w:spacing w:after="0"/>
        <w:rPr>
          <w:rFonts w:ascii="Arial" w:eastAsia="Calibri" w:hAnsi="Arial" w:cs="Arial"/>
          <w:b/>
          <w:bCs/>
        </w:rPr>
      </w:pPr>
    </w:p>
    <w:bookmarkEnd w:id="2"/>
    <w:p w:rsidR="00012138" w:rsidRDefault="00012138">
      <w:pPr>
        <w:spacing w:after="0"/>
        <w:rPr>
          <w:rFonts w:ascii="Arial" w:hAnsi="Arial" w:cs="Arial"/>
          <w:b/>
        </w:rPr>
      </w:pPr>
    </w:p>
    <w:p w:rsidR="00012138" w:rsidRDefault="00E52F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Klausurteil: Sprachmittlung</w:t>
      </w:r>
    </w:p>
    <w:p w:rsidR="00012138" w:rsidRDefault="00012138">
      <w:pPr>
        <w:spacing w:after="0"/>
        <w:rPr>
          <w:rFonts w:ascii="Arial" w:hAnsi="Arial" w:cs="Arial"/>
          <w:b/>
        </w:rPr>
      </w:pPr>
    </w:p>
    <w:p w:rsidR="00012138" w:rsidRDefault="00E52F92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Inhaltliche Leistung</w:t>
      </w:r>
    </w:p>
    <w:p w:rsidR="00012138" w:rsidRDefault="00012138">
      <w:pPr>
        <w:spacing w:before="40" w:after="40"/>
        <w:rPr>
          <w:rFonts w:ascii="Arial" w:eastAsia="Calibri" w:hAnsi="Arial" w:cs="Arial"/>
          <w:sz w:val="22"/>
          <w:szCs w:val="22"/>
        </w:rPr>
      </w:pPr>
    </w:p>
    <w:p w:rsidR="00012138" w:rsidRDefault="00E52F92">
      <w:pPr>
        <w:spacing w:before="40" w:after="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Der Prüfling gibt die wesentlichen Inhalte im</w:t>
      </w:r>
      <w:r>
        <w:rPr>
          <w:rFonts w:ascii="Arial" w:eastAsia="Calibri" w:hAnsi="Arial" w:cs="Arial"/>
          <w:sz w:val="22"/>
          <w:szCs w:val="22"/>
        </w:rPr>
        <w:t xml:space="preserve"> Sinne der Aufgabenstellung sinngemäß zusammenfassend wieder.</w:t>
      </w:r>
    </w:p>
    <w:p w:rsidR="00012138" w:rsidRDefault="00012138">
      <w:pPr>
        <w:spacing w:before="40" w:after="40"/>
        <w:rPr>
          <w:rFonts w:ascii="Arial" w:eastAsia="Calibri" w:hAnsi="Arial" w:cs="Arial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1"/>
        <w:gridCol w:w="994"/>
        <w:gridCol w:w="868"/>
      </w:tblGrid>
      <w:tr w:rsidR="000121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:rsidR="00012138" w:rsidRDefault="00012138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tr w:rsidR="000121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verfasst eine/n situations- und adressatengerechte/n … , in der / dem</w:t>
            </w:r>
          </w:p>
          <w:p w:rsidR="00012138" w:rsidRDefault="00E52F92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E52F92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012138" w:rsidRDefault="00012138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</w:pPr>
    </w:p>
    <w:tbl>
      <w:tblPr>
        <w:tblW w:w="937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7"/>
        <w:gridCol w:w="994"/>
        <w:gridCol w:w="868"/>
      </w:tblGrid>
      <w:tr w:rsidR="00012138">
        <w:trPr>
          <w:trHeight w:val="176"/>
        </w:trPr>
        <w:tc>
          <w:tcPr>
            <w:tcW w:w="7517" w:type="dxa"/>
            <w:tcBorders>
              <w:right w:val="single" w:sz="12" w:space="0" w:color="000000"/>
            </w:tcBorders>
            <w:vAlign w:val="center"/>
          </w:tcPr>
          <w:p w:rsidR="00012138" w:rsidRDefault="00E52F92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br w:type="page"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Sprachmittlung: INHALT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12138" w:rsidRDefault="00E52F9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2138" w:rsidRDefault="00012138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:rsidR="00012138" w:rsidRDefault="00E52F92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b) Darstellungsleistung / sprachliche Leistung</w:t>
      </w:r>
    </w:p>
    <w:p w:rsidR="00012138" w:rsidRDefault="00012138">
      <w:pPr>
        <w:spacing w:after="0"/>
        <w:rPr>
          <w:rFonts w:ascii="Arial" w:eastAsia="Arial" w:hAnsi="Arial" w:cs="Arial"/>
        </w:rPr>
      </w:pPr>
    </w:p>
    <w:p w:rsidR="00012138" w:rsidRDefault="00E52F92">
      <w:pPr>
        <w:spacing w:after="0"/>
        <w:rPr>
          <w:rFonts w:ascii="Arial" w:eastAsia="Arial" w:hAnsi="Arial" w:cs="Arial"/>
          <w:sz w:val="20"/>
          <w:szCs w:val="20"/>
        </w:rPr>
      </w:pPr>
      <w:bookmarkStart w:id="3" w:name="_Hlk155435170"/>
      <w:r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>
        <w:rPr>
          <w:rFonts w:ascii="Arial" w:eastAsia="Arial" w:hAnsi="Arial" w:cs="Arial"/>
          <w:sz w:val="20"/>
          <w:szCs w:val="20"/>
        </w:rPr>
        <w:t xml:space="preserve"> (GER).</w:t>
      </w:r>
    </w:p>
    <w:bookmarkEnd w:id="3"/>
    <w:p w:rsidR="00012138" w:rsidRDefault="00012138">
      <w:pPr>
        <w:spacing w:after="0"/>
        <w:rPr>
          <w:rFonts w:ascii="Arial" w:eastAsia="Arial" w:hAnsi="Arial" w:cs="Arial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012138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Kommunikative Textgestaltung</w:t>
            </w:r>
          </w:p>
        </w:tc>
      </w:tr>
      <w:tr w:rsidR="00012138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richtet seinen Text konsequent und explizit auf die Intention und den/die Adressaten im Sinne der Aufgabenstellung aus.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berücksichtigt den situativen Kontext.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beachtet die Textsortenmerkmale des geforderten Zieltextformats.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gestaltet seinen Text hinreichend ausführlich, aber ohne unnötige Wiederholungen und Umständlichkeiten.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012138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Style w:val="Tabellenbeschriftung"/>
                <w:sz w:val="22"/>
                <w:szCs w:val="22"/>
              </w:rPr>
              <w:t>Ausdrucksvermögen/Verfügen über sprachliche Mittel</w:t>
            </w:r>
          </w:p>
        </w:tc>
      </w:tr>
      <w:tr w:rsidR="00012138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er-reichte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Punkte</w:t>
            </w: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löst sich vom Wortlaut des Ausgangstextes und formuliert eigenständig, ggf. unter Verwendung von Kompensationsstrategien.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verwendet funktional einen sachlich wie stilistisch angemessenen und differenzierten Funktionswortschatz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012138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Style w:val="Tabellenbeschriftung"/>
                <w:sz w:val="22"/>
                <w:szCs w:val="22"/>
              </w:rPr>
              <w:t>Sprachrichtigkeit</w:t>
            </w:r>
          </w:p>
        </w:tc>
      </w:tr>
      <w:tr w:rsidR="00012138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er-reichte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Punkte</w:t>
            </w: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beachtet die Normen der sprachlichen Korrektheit im Sinne einer </w:t>
            </w:r>
            <w:r>
              <w:rPr>
                <w:rFonts w:ascii="Arial" w:hAnsi="Arial" w:cs="Arial"/>
                <w:sz w:val="22"/>
                <w:szCs w:val="22"/>
              </w:rPr>
              <w:t>gelingenden Kommunikation.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012138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SUMME Sprachmittlung: DARSTELLUNG /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Arial" w:hAnsi="Arial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012138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Gesamtpunktzahl Klausurteil Sprachmittlung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:rsidR="00012138" w:rsidRDefault="00012138">
      <w:pPr>
        <w:spacing w:after="0"/>
        <w:rPr>
          <w:rFonts w:ascii="Times New Roman" w:hAnsi="Times New Roman"/>
        </w:rPr>
      </w:pPr>
    </w:p>
    <w:p w:rsidR="00012138" w:rsidRDefault="00E52F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2138" w:rsidRDefault="00E52F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Klausurteil: Schreiben / Leseverstehen integriert</w:t>
      </w:r>
    </w:p>
    <w:p w:rsidR="00012138" w:rsidRDefault="00012138">
      <w:pPr>
        <w:spacing w:after="0"/>
        <w:rPr>
          <w:rFonts w:ascii="Arial" w:hAnsi="Arial" w:cs="Arial"/>
          <w:b/>
        </w:rPr>
      </w:pPr>
    </w:p>
    <w:p w:rsidR="00012138" w:rsidRDefault="00E52F92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Inhaltliche </w:t>
      </w:r>
      <w:r>
        <w:rPr>
          <w:rFonts w:ascii="Arial" w:hAnsi="Arial" w:cs="Arial"/>
          <w:b/>
          <w:sz w:val="22"/>
          <w:szCs w:val="22"/>
        </w:rPr>
        <w:t>Leistung</w:t>
      </w:r>
    </w:p>
    <w:p w:rsidR="00012138" w:rsidRDefault="00012138">
      <w:pPr>
        <w:spacing w:after="0"/>
        <w:rPr>
          <w:rFonts w:ascii="Arial" w:eastAsia="Calibri" w:hAnsi="Arial" w:cs="Arial"/>
          <w:b/>
          <w:bCs/>
        </w:rPr>
      </w:pPr>
      <w:bookmarkStart w:id="4" w:name="OLE_LINK50"/>
      <w:bookmarkStart w:id="5" w:name="OLE_LINK51"/>
      <w:bookmarkStart w:id="6" w:name="OLE_LINK52"/>
    </w:p>
    <w:p w:rsidR="00012138" w:rsidRDefault="00E52F92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Teilaufgabe 1 </w:t>
      </w:r>
      <w:r>
        <w:rPr>
          <w:rFonts w:ascii="Arial" w:eastAsia="Calibri" w:hAnsi="Arial" w:cs="Arial"/>
          <w:b/>
          <w:sz w:val="22"/>
          <w:szCs w:val="22"/>
        </w:rPr>
        <w:t>(Comprehension)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0121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7" w:name="_Hlk397631403"/>
            <w:bookmarkEnd w:id="4"/>
            <w:bookmarkEnd w:id="5"/>
            <w:bookmarkEnd w:id="6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bookmarkEnd w:id="7"/>
      <w:tr w:rsidR="000121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8" w:name="OLE_LINK61"/>
            <w:bookmarkStart w:id="9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10 </w:t>
            </w:r>
            <w:r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13</w:t>
            </w:r>
            <w:r>
              <w:rPr>
                <w:rStyle w:val="Funotenzeichen"/>
                <w:rFonts w:ascii="Arial" w:eastAsia="Calibri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Calibri" w:hAnsi="Arial" w:cs="Arial"/>
          <w:b/>
          <w:bCs/>
        </w:rPr>
      </w:pPr>
    </w:p>
    <w:p w:rsidR="00012138" w:rsidRDefault="00E52F92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>
        <w:rPr>
          <w:rFonts w:ascii="Arial" w:eastAsia="Calibri" w:hAnsi="Arial" w:cs="Arial"/>
          <w:b/>
          <w:sz w:val="22"/>
          <w:szCs w:val="22"/>
        </w:rPr>
        <w:t xml:space="preserve"> (Analysis)</w:t>
      </w:r>
      <w:r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01213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10" w:name="_Hlk397631741"/>
            <w:bookmarkEnd w:id="8"/>
            <w:bookmarkEnd w:id="9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max.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Punkt-zahl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bookmarkEnd w:id="10"/>
      <w:tr w:rsidR="00012138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17 </w:t>
            </w:r>
            <w:r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Calibri" w:hAnsi="Arial" w:cs="Arial"/>
          <w:b/>
          <w:bCs/>
        </w:rPr>
      </w:pPr>
      <w:bookmarkStart w:id="11" w:name="OLE_LINK76"/>
      <w:bookmarkStart w:id="12" w:name="OLE_LINK77"/>
    </w:p>
    <w:p w:rsidR="00012138" w:rsidRDefault="00E52F92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Teilaufgabe 3 </w:t>
      </w:r>
      <w:r>
        <w:rPr>
          <w:rFonts w:ascii="Arial" w:eastAsia="Calibri" w:hAnsi="Arial" w:cs="Arial"/>
          <w:b/>
          <w:sz w:val="22"/>
          <w:szCs w:val="22"/>
          <w:lang w:val="en-GB"/>
        </w:rPr>
        <w:t>(Evaluation)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012138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3" w:name="_Hlk397632303"/>
            <w:bookmarkEnd w:id="11"/>
            <w:bookmarkEnd w:id="12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bookmarkEnd w:id="13"/>
      <w:tr w:rsidR="00012138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12138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12138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12138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12138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012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138" w:rsidRDefault="00E52F92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17 </w:t>
            </w:r>
            <w:r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012138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:rsidR="00012138" w:rsidRDefault="00E52F92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br w:type="page"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Schreiben mit </w:t>
            </w:r>
            <w:r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: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12138" w:rsidRDefault="00E52F9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2138" w:rsidRDefault="00012138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:rsidR="00012138" w:rsidRDefault="00E52F92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:rsidR="00012138" w:rsidRDefault="00E52F92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b) Darstellungsleistung / sprachliche Leistung</w:t>
      </w:r>
    </w:p>
    <w:p w:rsidR="00012138" w:rsidRDefault="00012138">
      <w:pPr>
        <w:spacing w:after="0"/>
        <w:rPr>
          <w:rFonts w:ascii="Arial" w:eastAsia="Arial" w:hAnsi="Arial" w:cs="Arial"/>
          <w:sz w:val="22"/>
          <w:szCs w:val="22"/>
        </w:rPr>
      </w:pPr>
    </w:p>
    <w:p w:rsidR="00012138" w:rsidRDefault="00E52F92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>
        <w:rPr>
          <w:rFonts w:ascii="Arial" w:eastAsia="Arial" w:hAnsi="Arial" w:cs="Arial"/>
          <w:sz w:val="20"/>
          <w:szCs w:val="20"/>
        </w:rPr>
        <w:t xml:space="preserve"> (GER).</w:t>
      </w:r>
    </w:p>
    <w:p w:rsidR="00012138" w:rsidRDefault="00012138">
      <w:pPr>
        <w:spacing w:after="0"/>
        <w:rPr>
          <w:rFonts w:ascii="Arial" w:eastAsia="Arial" w:hAnsi="Arial"/>
          <w:bCs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012138">
        <w:trPr>
          <w:trHeight w:val="268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</w:p>
        </w:tc>
      </w:tr>
      <w:tr w:rsidR="00012138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er-reichte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Punkte</w:t>
            </w: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4" w:name="_Toc394582272"/>
            <w:bookmarkStart w:id="15" w:name="_Toc394671264"/>
            <w:bookmarkStart w:id="16" w:name="_Toc394672107"/>
            <w:bookmarkStart w:id="17" w:name="_Toc394907173"/>
            <w:bookmarkStart w:id="18" w:name="_Toc394907316"/>
            <w:bookmarkStart w:id="19" w:name="_Toc395012673"/>
            <w:bookmarkStart w:id="20" w:name="_Toc395622454"/>
            <w:bookmarkStart w:id="21" w:name="_Toc395777193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2" w:name="_Toc394582276"/>
            <w:bookmarkStart w:id="23" w:name="_Toc394671268"/>
            <w:bookmarkStart w:id="24" w:name="_Toc394672111"/>
            <w:bookmarkStart w:id="25" w:name="_Toc394907177"/>
            <w:bookmarkStart w:id="26" w:name="_Toc394907320"/>
            <w:bookmarkStart w:id="27" w:name="_Toc395012677"/>
            <w:bookmarkStart w:id="28" w:name="_Toc395622458"/>
            <w:bookmarkStart w:id="29" w:name="_Toc395777197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0" w:name="_Toc394582284"/>
            <w:bookmarkStart w:id="31" w:name="_Toc394671276"/>
            <w:bookmarkStart w:id="32" w:name="_Toc394672119"/>
            <w:bookmarkStart w:id="33" w:name="_Toc394907185"/>
            <w:bookmarkStart w:id="34" w:name="_Toc394907328"/>
            <w:bookmarkStart w:id="35" w:name="_Toc395012685"/>
            <w:bookmarkStart w:id="36" w:name="_Toc395622466"/>
            <w:bookmarkStart w:id="37" w:name="_Toc395777205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gestaltet seinen Text hinreichend ausführlich, aber ohne unnötige Wiederholungen und Umständlichkeiten.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8" w:name="_Toc394582288"/>
            <w:bookmarkStart w:id="39" w:name="_Toc394671280"/>
            <w:bookmarkStart w:id="40" w:name="_Toc394672123"/>
            <w:bookmarkStart w:id="41" w:name="_Toc394907189"/>
            <w:bookmarkStart w:id="42" w:name="_Toc394907332"/>
            <w:bookmarkStart w:id="43" w:name="_Toc395012689"/>
            <w:bookmarkStart w:id="44" w:name="_Toc395622470"/>
            <w:bookmarkStart w:id="45" w:name="_Toc395777209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belegt seine Aussagen durch eine funktionale Verwendung von Verweisen und Zitaten.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012138">
        <w:trPr>
          <w:trHeight w:val="282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Ausdrucksvermögen / Verfügbarkeit sprachlicher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Mittel</w:t>
            </w:r>
          </w:p>
        </w:tc>
      </w:tr>
      <w:tr w:rsidR="00012138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tr w:rsidR="00012138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46" w:name="_Toc394582295"/>
            <w:bookmarkStart w:id="47" w:name="_Toc394671287"/>
            <w:bookmarkStart w:id="48" w:name="_Toc394672130"/>
            <w:bookmarkStart w:id="49" w:name="_Toc394907196"/>
            <w:bookmarkStart w:id="50" w:name="_Toc394907339"/>
            <w:bookmarkStart w:id="51" w:name="_Toc395012696"/>
            <w:bookmarkStart w:id="52" w:name="_Toc395622477"/>
            <w:bookmarkStart w:id="53" w:name="_Toc395777216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löst sich vom Wortlaut des Ausgangstextes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54" w:name="_Toc394582299"/>
            <w:bookmarkStart w:id="55" w:name="_Toc394671291"/>
            <w:bookmarkStart w:id="56" w:name="_Toc394672134"/>
            <w:bookmarkStart w:id="57" w:name="_Toc394907200"/>
            <w:bookmarkStart w:id="58" w:name="_Toc394907343"/>
            <w:bookmarkStart w:id="59" w:name="_Toc395012700"/>
            <w:bookmarkStart w:id="60" w:name="_Toc395622481"/>
            <w:bookmarkStart w:id="61" w:name="_Toc395777220"/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 xml:space="preserve">verwendet funktional einen sachlich wie stilistisch angemessenen und differenzierten </w:t>
            </w: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allgemeinen und thematischen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2" w:name="_Toc394582303"/>
            <w:bookmarkStart w:id="63" w:name="_Toc394671295"/>
            <w:bookmarkStart w:id="64" w:name="_Toc394672138"/>
            <w:bookmarkStart w:id="65" w:name="_Toc394907204"/>
            <w:bookmarkStart w:id="66" w:name="_Toc394907347"/>
            <w:bookmarkStart w:id="67" w:name="_Toc395012704"/>
            <w:bookmarkStart w:id="68" w:name="_Toc395622485"/>
            <w:bookmarkStart w:id="69" w:name="_Toc395777224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funktional a</w:t>
            </w:r>
            <w:r>
              <w:rPr>
                <w:rFonts w:ascii="Arial" w:hAnsi="Arial" w:cs="Arial"/>
                <w:sz w:val="22"/>
                <w:szCs w:val="22"/>
              </w:rPr>
              <w:t>ngemessenen Wortschatz zur Textproduktion und Textbesprechung.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70" w:name="_Toc394582307"/>
            <w:bookmarkStart w:id="71" w:name="_Toc394671299"/>
            <w:bookmarkStart w:id="72" w:name="_Toc394672142"/>
            <w:bookmarkStart w:id="73" w:name="_Toc394907208"/>
            <w:bookmarkStart w:id="74" w:name="_Toc394907351"/>
            <w:bookmarkStart w:id="75" w:name="_Toc395012708"/>
            <w:bookmarkStart w:id="76" w:name="_Toc395622489"/>
            <w:bookmarkStart w:id="77" w:name="_Toc395777228"/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012138">
        <w:trPr>
          <w:trHeight w:val="26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Sprachrichtigkeit</w:t>
            </w:r>
          </w:p>
        </w:tc>
      </w:tr>
      <w:tr w:rsidR="00012138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tr w:rsidR="00012138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2138" w:rsidRDefault="00E52F92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2138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2138" w:rsidRDefault="00012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012138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SUMME Schreiben mit </w:t>
            </w:r>
            <w:r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 DARSTELLUNG /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012138" w:rsidRDefault="0001213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012138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Gesamtpunktzahl Klausurteil – Schreiben mit </w:t>
            </w:r>
            <w:r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:rsidR="00012138" w:rsidRDefault="00012138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012138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12138" w:rsidRDefault="00E52F92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012138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12138" w:rsidRDefault="00E52F92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2138" w:rsidRDefault="00012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:rsidR="00012138" w:rsidRDefault="00E52F92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>
        <w:rPr>
          <w:rFonts w:ascii="Arial" w:eastAsia="Arial Unicode MS" w:hAnsi="Arial"/>
          <w:i/>
          <w:kern w:val="1"/>
        </w:rPr>
        <w:t>Datum und Paraphe:</w:t>
      </w:r>
    </w:p>
    <w:p w:rsidR="00012138" w:rsidRDefault="00012138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:rsidR="00012138" w:rsidRDefault="00012138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012138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2138" w:rsidRDefault="00E52F92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HINWEISE / Empfehlungen:</w:t>
            </w:r>
          </w:p>
        </w:tc>
      </w:tr>
      <w:tr w:rsidR="00012138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12138" w:rsidRDefault="00012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012138" w:rsidRDefault="00012138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012138" w:rsidRDefault="00012138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012138" w:rsidRDefault="00E52F92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Zuordnung der Notenstufen zu den </w:t>
      </w: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>Punktzahlen:</w:t>
      </w:r>
    </w:p>
    <w:p w:rsidR="00012138" w:rsidRDefault="00012138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637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1701"/>
      </w:tblGrid>
      <w:tr w:rsidR="00012138">
        <w:tc>
          <w:tcPr>
            <w:tcW w:w="2126" w:type="dxa"/>
            <w:shd w:val="clear" w:color="auto" w:fill="D9D9D9"/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erreichte Gesamtpunktzahl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Notenpunkte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  <w:t>(Q)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190 - 200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180 - 189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170 - 179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</w:tr>
      <w:tr w:rsidR="00012138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160 - 169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150 - 159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140 - 149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</w:tr>
      <w:tr w:rsidR="00012138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130 - 139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120 - 129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110 - 119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012138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100 - 109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90 - 99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80 - 89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012138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66 - 79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54 - 65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012138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40 - 53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012138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0 - 39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2138" w:rsidRDefault="00E52F92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</w:tbl>
    <w:p w:rsidR="00012138" w:rsidRDefault="0001213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p w:rsidR="00012138" w:rsidRDefault="00E52F92">
      <w:pPr>
        <w:spacing w:after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br w:type="page"/>
      </w:r>
    </w:p>
    <w:p w:rsidR="00012138" w:rsidRDefault="00E52F92">
      <w:pPr>
        <w:pStyle w:val="KeinLeerraum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lastRenderedPageBreak/>
        <w:t>Anhang:</w:t>
      </w:r>
    </w:p>
    <w:bookmarkStart w:id="78" w:name="_Hlk150237362"/>
    <w:p w:rsidR="00012138" w:rsidRDefault="00E52F92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241300</wp:posOffset>
                </wp:positionV>
                <wp:extent cx="5838825" cy="1404620"/>
                <wp:effectExtent l="0" t="0" r="28575" b="13970"/>
                <wp:wrapSquare wrapText="bothSides"/>
                <wp:docPr id="18612667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Vorlage für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die Erstellung von Aufgaben zur isolierten Überprüfung des Hörverstehens</w:t>
                            </w:r>
                          </w:p>
                          <w:p w:rsidR="00012138" w:rsidRDefault="00012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Die Aufgabenformate entsprechen den ab Abitur 2025 verwendeten geschlossenen und halboffenen Aufgabentypen und können je nach Hörtext und zu überprüfendem Verarbeitungs- und Hörstil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ausgewählt und kombiniert werden.</w:t>
                            </w:r>
                          </w:p>
                          <w:p w:rsidR="00012138" w:rsidRDefault="00012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Von Schülerinnen und Schülern bearbeitete Aufgaben müssen bis zum Ablauf der Widerspruchsfrist (einen Monat nach Bekanntgabe der Kursabschlussnote in einem Zeugnis oder einer Bescheinigung über die Schullaufbahn)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aufgehoben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2E66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65pt;margin-top:19pt;width:45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" fillcolor="#d8d8d8 [2732]">
                <v:textbox style="mso-fit-shape-to-text:t">
                  <w:txbxContent>
                    <w:p w14:paraId="14819CD6" w14:textId="0B36422F" w:rsidR="008D32B6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Vorlage für die Erstellung von Aufgaben zur isolierten Überprüfung des Hörverstehens</w:t>
                      </w:r>
                    </w:p>
                    <w:p w14:paraId="4B6A7A6F" w14:textId="77777777" w:rsidR="008D32B6" w:rsidRPr="0041392F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4EE7D31C" w14:textId="77777777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Die Aufgabenformate </w:t>
                      </w:r>
                      <w:proofErr w:type="spellStart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entsprechen den</w:t>
                      </w:r>
                      <w:proofErr w:type="spellEnd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 ab Abitur 2025 verwendeten geschlossenen und halboffenen Aufgabentypen und können je nach Hörtext und zu überprüfendem Verarbeitungs- und </w:t>
                      </w:r>
                      <w:proofErr w:type="spellStart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Hörstil</w:t>
                      </w:r>
                      <w:proofErr w:type="spellEnd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 ausgewählt und kombiniert werden.</w:t>
                      </w:r>
                    </w:p>
                    <w:p w14:paraId="2E9AAA65" w14:textId="77777777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4A33E2C0" w14:textId="587C7694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838825" cy="1404620"/>
                <wp:effectExtent l="0" t="0" r="28575" b="13970"/>
                <wp:wrapSquare wrapText="bothSides"/>
                <wp:docPr id="67374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Für die ab dem Abitur 2025 verwendeten Aufgaben zur Überprüfung des Hörverstehens gelten u.a. folgende Vorgaben für die Konzeption und Bewertung:</w:t>
                            </w:r>
                          </w:p>
                          <w:p w:rsidR="00012138" w:rsidRDefault="00012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:rsidR="00012138" w:rsidRDefault="00E52F92">
                            <w:pPr>
                              <w:pStyle w:val="KeinLeerraum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Bei Mehrfachwahlaufgaben ist nur eine Lösung korrekt. Bearbeitungen, bei denen mehr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als eine Antwortoption markiert wurde, gelten als falsch gelöst.</w:t>
                            </w:r>
                          </w:p>
                          <w:p w:rsidR="00012138" w:rsidRDefault="00E52F92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Wird bei halboffenen Aufgaben mehr als die geforderte Anzahl von Aspekten genannt, so kann das Item nur dann als korrekt gewertet werden, wenn alle genannten Aspekte zutreffend sind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:rsidR="00012138" w:rsidRDefault="00E52F92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Es gibt 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keine halben Bewertungseinheiten.</w:t>
                            </w:r>
                          </w:p>
                          <w:p w:rsidR="00012138" w:rsidRDefault="00E52F92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Im Lösungsschlüssel nicht dargestellte korrekte Lösungen sind als gleichwertig zu akzeptieren.</w:t>
                            </w:r>
                          </w:p>
                          <w:p w:rsidR="00012138" w:rsidRDefault="00E52F92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Korrekte Lösungen in Stichpunkten sind zu akzeptieren. </w:t>
                            </w:r>
                          </w:p>
                          <w:p w:rsidR="00012138" w:rsidRDefault="00E52F92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Zahlen dürfen in Ziffern angegeben werden. </w:t>
                            </w:r>
                          </w:p>
                          <w:p w:rsidR="00012138" w:rsidRDefault="00E52F92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Rechtschreib- und Grammatik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fehler werden bei der Bewertung nicht berücksichtigt, soweit sie nicht sinnentstellend sind.</w:t>
                            </w:r>
                          </w:p>
                          <w:p w:rsidR="00012138" w:rsidRDefault="00012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Weitere Hinweise für die Konzeption von Aufgaben zur Überprüfung des Hörverstehens enthält die Handreichung „Hörverstehen im Abitur und in der gymnasialen Oberstu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fe“:</w:t>
                            </w:r>
                          </w:p>
                          <w:p w:rsidR="00012138" w:rsidRDefault="00E52F92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</w:rPr>
                                <w:t>https://www.standardsicherung.schulministerium.nrw.de/cms/zentralabitur-gost/faecher/getfile.php?file=5523</w:t>
                              </w:r>
                            </w:hyperlink>
                          </w:p>
                          <w:p w:rsidR="00012138" w:rsidRDefault="00012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83B96" id="_x0000_s1028" type="#_x0000_t202" style="position:absolute;margin-left:0;margin-top:17.45pt;width:45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" fillcolor="#d9d9d9">
                <v:textbox style="mso-fit-shape-to-text:t">
                  <w:txbxContent>
                    <w:p w14:paraId="5545E302" w14:textId="6942356B" w:rsidR="0084674E" w:rsidRPr="0084674E" w:rsidRDefault="0084674E" w:rsidP="0084674E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Für die ab dem Abitur 2025 verwendeten </w:t>
                      </w:r>
                      <w:r w:rsidR="0016025D">
                        <w:rPr>
                          <w:rFonts w:asciiTheme="minorBidi" w:hAnsiTheme="minorBidi" w:cstheme="minorBidi"/>
                          <w:b/>
                        </w:rPr>
                        <w:t>Aufgaben zur Überprüfung des Hörverstehens</w:t>
                      </w: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 gelten</w:t>
                      </w:r>
                      <w:r w:rsidR="00FB3084">
                        <w:rPr>
                          <w:rFonts w:asciiTheme="minorBidi" w:hAnsiTheme="minorBidi" w:cstheme="minorBidi"/>
                          <w:b/>
                        </w:rPr>
                        <w:t xml:space="preserve"> u.a.</w:t>
                      </w: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 folgende Vorgaben</w:t>
                      </w:r>
                      <w:r w:rsidR="007663D0">
                        <w:rPr>
                          <w:rFonts w:asciiTheme="minorBidi" w:hAnsiTheme="minorBidi" w:cstheme="minorBidi"/>
                          <w:b/>
                        </w:rPr>
                        <w:t xml:space="preserve"> für die </w:t>
                      </w:r>
                      <w:r w:rsidR="009739D3">
                        <w:rPr>
                          <w:rFonts w:asciiTheme="minorBidi" w:hAnsiTheme="minorBidi" w:cstheme="minorBidi"/>
                          <w:b/>
                        </w:rPr>
                        <w:t xml:space="preserve">Konzeption und </w:t>
                      </w:r>
                      <w:r w:rsidR="007663D0">
                        <w:rPr>
                          <w:rFonts w:asciiTheme="minorBidi" w:hAnsiTheme="minorBidi" w:cstheme="minorBidi"/>
                          <w:b/>
                        </w:rPr>
                        <w:t>Bewertung</w:t>
                      </w:r>
                      <w:r w:rsidR="00453C27">
                        <w:rPr>
                          <w:rFonts w:asciiTheme="minorBidi" w:hAnsiTheme="minorBidi" w:cstheme="minorBidi"/>
                          <w:b/>
                        </w:rPr>
                        <w:t>:</w:t>
                      </w:r>
                    </w:p>
                    <w:p w14:paraId="3FD29462" w14:textId="7522A0A2" w:rsidR="00CD3DCE" w:rsidRDefault="00CD3DCE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14:paraId="2606F48E" w14:textId="77777777" w:rsidR="004A1764" w:rsidRPr="004A1764" w:rsidRDefault="004A1764" w:rsidP="004A1764">
                      <w:pPr>
                        <w:pStyle w:val="KeinLeerraum"/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4A1764">
                        <w:rPr>
                          <w:rFonts w:asciiTheme="minorBidi" w:hAnsiTheme="minorBidi" w:cstheme="minorBidi"/>
                          <w:bCs/>
                        </w:rPr>
                        <w:t>Bei Mehrfachwahlaufgaben ist nur eine Lösung korrekt. Bearbeitungen, bei denen mehr als eine Antwortoption markiert wurde, gelten als falsch gelöst.</w:t>
                      </w:r>
                    </w:p>
                    <w:p w14:paraId="40BD414F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szCs w:val="24"/>
                        </w:rPr>
                        <w:t>Wird bei halboffenen Aufgaben mehr als die geforderte Anzahl von Aspekten genannt, so kann das Item nur dann als korrekt gewertet werden, wenn alle genannten Aspekte zutreffend sind</w:t>
                      </w:r>
                      <w:r w:rsidRPr="0074524D">
                        <w:rPr>
                          <w:rFonts w:ascii="Arial" w:hAnsi="Arial" w:cs="Arial"/>
                          <w:szCs w:val="24"/>
                          <w:lang w:eastAsia="en-US"/>
                        </w:rPr>
                        <w:t>.</w:t>
                      </w:r>
                    </w:p>
                    <w:p w14:paraId="377F3842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Es gibt keine halben Bewertungseinheiten.</w:t>
                      </w:r>
                    </w:p>
                    <w:p w14:paraId="269E1D89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Im Lösungsschlüssel nicht dargestellte korrekte Lösungen sind als gleichwertig zu akzeptieren.</w:t>
                      </w:r>
                    </w:p>
                    <w:p w14:paraId="1ADFD748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 xml:space="preserve">Korrekte Lösungen in Stichpunkten sind zu akzeptieren. </w:t>
                      </w:r>
                    </w:p>
                    <w:p w14:paraId="185295B6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 xml:space="preserve">Zahlen dürfen in Ziffern angegeben werden. </w:t>
                      </w:r>
                    </w:p>
                    <w:p w14:paraId="33463591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Rechtschreib- und Grammatikfehler werden bei der Bewertung nicht berücksichtigt, soweit sie nicht sinnentstellend sind.</w:t>
                      </w:r>
                    </w:p>
                    <w:p w14:paraId="0C9356CF" w14:textId="77777777" w:rsidR="00CD3DCE" w:rsidRDefault="00CD3DCE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52DE05CB" w14:textId="2266D4D9" w:rsidR="00FB3084" w:rsidRDefault="009013A5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Weitere Hinweise für die Konzeption von Aufgaben zur Überprüfung des Hörverstehens</w:t>
                      </w:r>
                      <w:r w:rsidR="00606992">
                        <w:rPr>
                          <w:rFonts w:asciiTheme="minorBidi" w:hAnsiTheme="minorBidi" w:cstheme="minorBidi"/>
                          <w:bCs/>
                        </w:rPr>
                        <w:t xml:space="preserve"> </w:t>
                      </w:r>
                      <w:r w:rsidR="008338F2">
                        <w:rPr>
                          <w:rFonts w:asciiTheme="minorBidi" w:hAnsiTheme="minorBidi" w:cstheme="minorBidi"/>
                          <w:bCs/>
                        </w:rPr>
                        <w:t>enthält die Handreichung</w:t>
                      </w:r>
                      <w:r w:rsidR="005A13CF">
                        <w:rPr>
                          <w:rFonts w:asciiTheme="minorBidi" w:hAnsiTheme="minorBidi" w:cstheme="minorBidi"/>
                          <w:bCs/>
                        </w:rPr>
                        <w:t xml:space="preserve"> „Hörverstehen im Abitur und in der gymnasialen Oberstufe“</w:t>
                      </w:r>
                      <w:r w:rsidR="008338F2">
                        <w:rPr>
                          <w:rFonts w:asciiTheme="minorBidi" w:hAnsiTheme="minorBidi" w:cstheme="minorBidi"/>
                          <w:bCs/>
                        </w:rPr>
                        <w:t>:</w:t>
                      </w:r>
                    </w:p>
                    <w:p w14:paraId="13C9330D" w14:textId="759CF6DE" w:rsidR="008338F2" w:rsidRDefault="008338F2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hyperlink r:id="rId13" w:history="1">
                        <w:r w:rsidRPr="008A2927">
                          <w:rPr>
                            <w:rStyle w:val="Hyperlink"/>
                            <w:rFonts w:asciiTheme="minorBidi" w:hAnsiTheme="minorBidi" w:cstheme="minorBidi"/>
                            <w:bCs/>
                          </w:rPr>
                          <w:t>https://www.standardsicherung.schulministerium.nrw.de/cms/zentralabitur-gost/faecher/getfile.php?file=5523</w:t>
                        </w:r>
                      </w:hyperlink>
                    </w:p>
                    <w:p w14:paraId="1B510787" w14:textId="77777777" w:rsidR="008338F2" w:rsidRDefault="008338F2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:rsidR="00012138" w:rsidRDefault="00E52F92">
      <w:pPr>
        <w:pStyle w:val="KeinLeerraum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>
        <w:rPr>
          <w:rFonts w:asciiTheme="minorBidi" w:hAnsiTheme="minorBidi" w:cstheme="minorBidi"/>
          <w:b/>
          <w:szCs w:val="24"/>
        </w:rPr>
        <w:lastRenderedPageBreak/>
        <w:t>Klausurteil: Hörverstehen (isoliert)</w:t>
      </w:r>
    </w:p>
    <w:p w:rsidR="00012138" w:rsidRDefault="00012138">
      <w:pPr>
        <w:pStyle w:val="KeinLeerraum"/>
        <w:rPr>
          <w:rFonts w:asciiTheme="minorBidi" w:hAnsiTheme="minorBidi" w:cstheme="minorBidi"/>
          <w:color w:val="000000" w:themeColor="text1"/>
          <w:szCs w:val="24"/>
        </w:rPr>
      </w:pPr>
    </w:p>
    <w:p w:rsidR="00012138" w:rsidRDefault="00E52F92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b/>
          <w:bCs/>
          <w:color w:val="auto"/>
        </w:rPr>
        <w:t xml:space="preserve">Listening Comprehension </w:t>
      </w:r>
    </w:p>
    <w:p w:rsidR="00012138" w:rsidRDefault="00E52F92">
      <w:pPr>
        <w:pStyle w:val="KeinLeerraum"/>
        <w:rPr>
          <w:rFonts w:asciiTheme="minorBidi" w:hAnsiTheme="minorBidi" w:cstheme="minorBidi"/>
          <w:i/>
          <w:color w:val="000000" w:themeColor="text1"/>
          <w:szCs w:val="24"/>
          <w:lang w:val="en-GB"/>
        </w:rPr>
      </w:pPr>
      <w:r>
        <w:rPr>
          <w:rFonts w:asciiTheme="minorBidi" w:hAnsiTheme="minorBidi" w:cstheme="minorBidi"/>
          <w:i/>
          <w:iCs/>
          <w:szCs w:val="24"/>
          <w:lang w:val="en-GB"/>
        </w:rPr>
        <w:t>You will hear each recording twice. After each listening you will have time to complete your answers.</w:t>
      </w: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val="en-GB"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color w:val="000000"/>
          <w:lang w:val="en-GB"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Aufgabenformat Mehrfachwahlaufgabe 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multiple choice</w:t>
      </w:r>
    </w:p>
    <w:p w:rsidR="00012138" w:rsidRDefault="00012138">
      <w:pPr>
        <w:spacing w:after="0"/>
        <w:rPr>
          <w:rFonts w:ascii="Arial" w:eastAsia="Times New Roman" w:hAnsi="Arial" w:cs="Arial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:rsidR="00012138" w:rsidRDefault="00012138">
      <w:pPr>
        <w:spacing w:after="0"/>
        <w:rPr>
          <w:rFonts w:ascii="Arial" w:eastAsia="Times New Roman" w:hAnsi="Arial" w:cs="Arial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lang w:eastAsia="de-DE"/>
        </w:rPr>
      </w:pPr>
      <w:r>
        <w:rPr>
          <w:rFonts w:ascii="Arial" w:eastAsia="Times New Roman" w:hAnsi="Arial" w:cs="Arial"/>
          <w:i/>
          <w:iCs/>
          <w:color w:val="0F1111"/>
          <w:shd w:val="clear" w:color="auto" w:fill="FFFFFF"/>
          <w:lang w:eastAsia="de-DE"/>
        </w:rPr>
        <w:t>Introduction</w:t>
      </w:r>
    </w:p>
    <w:p w:rsidR="00012138" w:rsidRDefault="00012138">
      <w:pPr>
        <w:spacing w:after="0"/>
        <w:rPr>
          <w:rFonts w:ascii="Arial" w:eastAsia="Times New Roman" w:hAnsi="Arial" w:cs="Arial"/>
          <w:lang w:eastAsia="de-D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121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138" w:rsidRDefault="00E52F92">
            <w:pPr>
              <w:spacing w:after="0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Listen to the </w:t>
            </w: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xxx:</w:t>
            </w:r>
          </w:p>
          <w:p w:rsidR="00012138" w:rsidRDefault="00E52F92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 tick the correct answer.</w:t>
            </w:r>
          </w:p>
          <w:p w:rsidR="00012138" w:rsidRDefault="00E52F92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There is only one correct answer.</w:t>
            </w:r>
          </w:p>
          <w:p w:rsidR="00012138" w:rsidRDefault="00E52F92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items. You have xxx minutes to do this.</w:t>
            </w:r>
          </w:p>
        </w:tc>
      </w:tr>
    </w:tbl>
    <w:p w:rsidR="00012138" w:rsidRDefault="00E52F92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bookmarkStart w:id="79" w:name="_Hlk155216589"/>
      <w:r>
        <w:rPr>
          <w:rFonts w:ascii="Arial" w:eastAsia="Times New Roman" w:hAnsi="Arial" w:cs="Arial"/>
          <w:lang w:val="en-US" w:eastAsia="de-DE"/>
        </w:rPr>
        <w:t>xxx BE</w:t>
      </w:r>
      <w:r>
        <w:rPr>
          <w:rStyle w:val="Funotenzeichen"/>
          <w:rFonts w:ascii="Arial" w:eastAsia="Times New Roman" w:hAnsi="Arial" w:cs="Arial"/>
          <w:lang w:val="en-US" w:eastAsia="de-DE"/>
        </w:rPr>
        <w:footnoteReference w:id="2"/>
      </w:r>
    </w:p>
    <w:bookmarkEnd w:id="79"/>
    <w:p w:rsidR="00012138" w:rsidRDefault="00012138">
      <w:pPr>
        <w:spacing w:after="0" w:line="259" w:lineRule="auto"/>
        <w:contextualSpacing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012138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1.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:rsidR="00012138" w:rsidRDefault="0001213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012138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2.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:rsidR="00012138" w:rsidRDefault="0001213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012138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3.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012138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012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38" w:rsidRDefault="00E52F92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:rsidR="00012138" w:rsidRDefault="00012138">
      <w:pPr>
        <w:spacing w:after="0"/>
        <w:rPr>
          <w:rFonts w:ascii="Arial" w:eastAsia="Times New Roman" w:hAnsi="Arial" w:cs="Arial"/>
          <w:b/>
          <w:bCs/>
          <w:color w:val="000000"/>
          <w:lang w:val="en-GB"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…</w:t>
      </w:r>
    </w:p>
    <w:p w:rsidR="00012138" w:rsidRDefault="00012138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-953</wp:posOffset>
                </wp:positionH>
                <wp:positionV relativeFrom="paragraph">
                  <wp:posOffset>264795</wp:posOffset>
                </wp:positionV>
                <wp:extent cx="5724525" cy="405765"/>
                <wp:effectExtent l="0" t="0" r="28575" b="133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xxx minutes you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877D0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1pt;margin-top:20.85pt;width:450.75pt;height:3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NYEQIAACY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">
                <v:textbox style="mso-fit-shape-to-text:t">
                  <w:txbxContent>
                    <w:p w14:paraId="50D04DC8" w14:textId="0A2BD924" w:rsidR="00604DCB" w:rsidRPr="005A1F99" w:rsidRDefault="00604DCB" w:rsidP="00604DC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lang w:eastAsia="de-DE"/>
        </w:rPr>
        <w:br w:type="page"/>
      </w:r>
    </w:p>
    <w:p w:rsidR="00012138" w:rsidRDefault="00E52F92">
      <w:pPr>
        <w:spacing w:after="0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Zuordnungssaufgabe 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multiple matching</w:t>
      </w:r>
    </w:p>
    <w:p w:rsidR="00012138" w:rsidRDefault="00012138">
      <w:pPr>
        <w:spacing w:after="0"/>
        <w:rPr>
          <w:rFonts w:ascii="Arial" w:eastAsia="Times New Roman" w:hAnsi="Arial" w:cs="Arial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138">
        <w:tc>
          <w:tcPr>
            <w:tcW w:w="9062" w:type="dxa"/>
          </w:tcPr>
          <w:p w:rsidR="00012138" w:rsidRDefault="00E52F92">
            <w:pPr>
              <w:numPr>
                <w:ilvl w:val="0"/>
                <w:numId w:val="30"/>
              </w:numPr>
              <w:spacing w:before="120"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Listen to the xxx</w:t>
            </w:r>
          </w:p>
          <w:p w:rsidR="00012138" w:rsidRDefault="00E52F92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listening, match the statements (A – xxx) to the numbers (1 – 8) in the table below.</w:t>
            </w:r>
          </w:p>
          <w:p w:rsidR="00012138" w:rsidRDefault="00E52F92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</w:t>
            </w: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statements. You have xxx minutes to do this.</w:t>
            </w:r>
          </w:p>
          <w:p w:rsidR="00012138" w:rsidRDefault="00E52F92">
            <w:pPr>
              <w:numPr>
                <w:ilvl w:val="0"/>
                <w:numId w:val="30"/>
              </w:numPr>
              <w:spacing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  <w:t>There are xxx additional statements.</w:t>
            </w:r>
          </w:p>
        </w:tc>
      </w:tr>
    </w:tbl>
    <w:p w:rsidR="00012138" w:rsidRDefault="00E52F92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:rsidR="00012138" w:rsidRDefault="00012138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tbl>
      <w:tblPr>
        <w:tblStyle w:val="TableNormal"/>
        <w:tblW w:w="8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391"/>
      </w:tblGrid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A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B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C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D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E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F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G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H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012138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I</w:t>
            </w:r>
          </w:p>
        </w:tc>
        <w:tc>
          <w:tcPr>
            <w:tcW w:w="8391" w:type="dxa"/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</w:tbl>
    <w:p w:rsidR="00012138" w:rsidRDefault="00012138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p w:rsidR="00012138" w:rsidRDefault="00012138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  <w:lang w:val="es-ES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12138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E52F92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8</w:t>
            </w:r>
          </w:p>
        </w:tc>
      </w:tr>
      <w:tr w:rsidR="00012138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38" w:rsidRDefault="00012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</w:tr>
    </w:tbl>
    <w:p w:rsidR="00012138" w:rsidRDefault="00012138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p w:rsidR="00012138" w:rsidRDefault="00E52F92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5724525" cy="405765"/>
                <wp:effectExtent l="0" t="0" r="28575" b="13335"/>
                <wp:wrapSquare wrapText="bothSides"/>
                <wp:docPr id="1341842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xxx minutes you will hear the text again so you can check your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F1BFF" id="_x0000_s1030" type="#_x0000_t202" style="position:absolute;margin-left:0;margin-top:16.35pt;width:450.75pt;height:31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">
                <v:textbox style="mso-fit-shape-to-text:t">
                  <w:txbxContent>
                    <w:p w14:paraId="0E184CEE" w14:textId="5A18C692" w:rsidR="005A1F99" w:rsidRPr="005A1F99" w:rsidRDefault="005A1F99" w:rsidP="005A1F9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2138" w:rsidRDefault="00E52F92">
      <w:pPr>
        <w:spacing w:after="0"/>
        <w:rPr>
          <w:rFonts w:asciiTheme="minorBidi" w:eastAsia="Times New Roman" w:hAnsiTheme="minorBidi" w:cstheme="minorBidi"/>
          <w:bCs/>
          <w:color w:val="000000" w:themeColor="text1"/>
          <w:sz w:val="22"/>
          <w:szCs w:val="22"/>
          <w:lang w:eastAsia="de-DE"/>
        </w:rPr>
      </w:pPr>
      <w:r>
        <w:rPr>
          <w:rFonts w:asciiTheme="minorBidi" w:hAnsiTheme="minorBidi" w:cstheme="minorBidi"/>
          <w:bCs/>
          <w:color w:val="000000" w:themeColor="text1"/>
          <w:sz w:val="22"/>
        </w:rPr>
        <w:br w:type="page"/>
      </w:r>
    </w:p>
    <w:p w:rsidR="00012138" w:rsidRDefault="00E52F92">
      <w:pPr>
        <w:spacing w:after="0"/>
        <w:rPr>
          <w:rFonts w:ascii="Times New Roman" w:eastAsia="Times New Roman" w:hAnsi="Times New Roman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Kurzantworten 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short answer questions</w:t>
      </w:r>
    </w:p>
    <w:p w:rsidR="00012138" w:rsidRDefault="00012138">
      <w:pPr>
        <w:spacing w:after="0"/>
        <w:rPr>
          <w:rFonts w:ascii="Times New Roman" w:eastAsia="Times New Roman" w:hAnsi="Times New Roman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138">
        <w:tc>
          <w:tcPr>
            <w:tcW w:w="9062" w:type="dxa"/>
          </w:tcPr>
          <w:p w:rsidR="00012138" w:rsidRDefault="00E52F92">
            <w:pPr>
              <w:numPr>
                <w:ilvl w:val="0"/>
                <w:numId w:val="31"/>
              </w:numPr>
              <w:spacing w:before="120" w:after="100" w:afterAutospacing="1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Read the questions. You have xxx minutes to do this.</w:t>
            </w:r>
          </w:p>
          <w:p w:rsidR="00012138" w:rsidRDefault="00E52F92">
            <w:pPr>
              <w:numPr>
                <w:ilvl w:val="0"/>
                <w:numId w:val="31"/>
              </w:numPr>
              <w:spacing w:before="120" w:after="100" w:afterAutospacing="1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Fill in the missing information or answer the questions.</w:t>
            </w:r>
          </w:p>
        </w:tc>
      </w:tr>
    </w:tbl>
    <w:p w:rsidR="00012138" w:rsidRDefault="00E52F92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:rsidR="00012138" w:rsidRDefault="00012138">
      <w:pPr>
        <w:spacing w:after="0"/>
        <w:rPr>
          <w:rFonts w:ascii="Times New Roman" w:eastAsia="Times New Roman" w:hAnsi="Times New Roman"/>
          <w:i/>
          <w:iCs/>
          <w:lang w:val="en-US" w:eastAsia="de-DE"/>
        </w:rPr>
      </w:pPr>
    </w:p>
    <w:p w:rsidR="00012138" w:rsidRDefault="00E52F92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b/>
          <w:bCs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xxx</w:t>
      </w:r>
    </w:p>
    <w:p w:rsidR="00012138" w:rsidRDefault="00E52F92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 xml:space="preserve">Name </w:t>
      </w:r>
      <w:r>
        <w:rPr>
          <w:rFonts w:ascii="Arial" w:eastAsia="Times New Roman" w:hAnsi="Arial" w:cs="Arial"/>
          <w:b/>
          <w:bCs/>
          <w:color w:val="000000"/>
          <w:lang w:val="en-US" w:eastAsia="de-DE"/>
        </w:rPr>
        <w:t>one</w:t>
      </w:r>
      <w:r>
        <w:rPr>
          <w:rFonts w:ascii="Arial" w:eastAsia="Times New Roman" w:hAnsi="Arial" w:cs="Arial"/>
          <w:color w:val="000000"/>
          <w:lang w:val="en-US" w:eastAsia="de-DE"/>
        </w:rPr>
        <w:t xml:space="preserve"> aspect:</w:t>
      </w:r>
    </w:p>
    <w:p w:rsidR="00012138" w:rsidRDefault="00E52F92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___________________________________________________</w:t>
      </w:r>
    </w:p>
    <w:p w:rsidR="00012138" w:rsidRDefault="00012138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012138" w:rsidRDefault="00E52F92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xxx</w:t>
      </w:r>
    </w:p>
    <w:p w:rsidR="00012138" w:rsidRDefault="00E52F92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Name </w:t>
      </w:r>
      <w:r>
        <w:rPr>
          <w:rFonts w:ascii="Arial" w:eastAsia="Times New Roman" w:hAnsi="Arial" w:cs="Arial"/>
          <w:b/>
          <w:bCs/>
          <w:color w:val="000000"/>
          <w:lang w:eastAsia="de-DE"/>
        </w:rPr>
        <w:t>two</w:t>
      </w:r>
      <w:r>
        <w:rPr>
          <w:rFonts w:ascii="Arial" w:eastAsia="Times New Roman" w:hAnsi="Arial" w:cs="Arial"/>
          <w:color w:val="000000"/>
          <w:lang w:eastAsia="de-DE"/>
        </w:rPr>
        <w:t xml:space="preserve"> reasons:</w:t>
      </w:r>
    </w:p>
    <w:p w:rsidR="00012138" w:rsidRDefault="00E52F92">
      <w:pPr>
        <w:numPr>
          <w:ilvl w:val="0"/>
          <w:numId w:val="33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</w:t>
      </w:r>
    </w:p>
    <w:p w:rsidR="00012138" w:rsidRDefault="00012138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numPr>
          <w:ilvl w:val="0"/>
          <w:numId w:val="33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</w:t>
      </w:r>
    </w:p>
    <w:p w:rsidR="00012138" w:rsidRDefault="00012138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:rsidR="00012138" w:rsidRDefault="00E52F92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Name </w:t>
      </w:r>
      <w:r>
        <w:rPr>
          <w:rFonts w:ascii="Arial" w:eastAsia="Times New Roman" w:hAnsi="Arial" w:cs="Arial"/>
          <w:b/>
          <w:bCs/>
          <w:color w:val="000000"/>
          <w:lang w:eastAsia="de-DE"/>
        </w:rPr>
        <w:t>one.</w:t>
      </w:r>
    </w:p>
    <w:p w:rsidR="00012138" w:rsidRDefault="00E52F92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:rsidR="00012138" w:rsidRDefault="00012138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a) _____________________________________________________</w:t>
      </w:r>
    </w:p>
    <w:p w:rsidR="00012138" w:rsidRDefault="00E52F92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b) _____________________________________________________</w:t>
      </w: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…</w:t>
      </w: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012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:rsidR="00012138" w:rsidRDefault="00E52F92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724525" cy="405765"/>
                <wp:effectExtent l="0" t="0" r="28575" b="13335"/>
                <wp:wrapSquare wrapText="bothSides"/>
                <wp:docPr id="9860425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xxx minutes you will hear the text again so you can check your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25A5F" id="_x0000_s1031" type="#_x0000_t202" style="position:absolute;margin-left:0;margin-top:18.55pt;width:450.75pt;height:31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">
                <v:textbox style="mso-fit-shape-to-text:t">
                  <w:txbxContent>
                    <w:p w14:paraId="315280D1" w14:textId="3CC65500" w:rsidR="00860CC6" w:rsidRPr="005A1F99" w:rsidRDefault="00860CC6" w:rsidP="00860CC6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2138" w:rsidRDefault="00E52F92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:rsidR="00012138" w:rsidRDefault="00E52F92">
      <w:pPr>
        <w:spacing w:after="0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Ergänzungsaufgabe 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table completion</w:t>
      </w:r>
    </w:p>
    <w:p w:rsidR="00012138" w:rsidRDefault="00012138">
      <w:pPr>
        <w:spacing w:after="0"/>
        <w:rPr>
          <w:rFonts w:ascii="Arial" w:eastAsia="Times New Roman" w:hAnsi="Arial" w:cs="Arial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138">
        <w:tc>
          <w:tcPr>
            <w:tcW w:w="9062" w:type="dxa"/>
            <w:shd w:val="clear" w:color="auto" w:fill="auto"/>
          </w:tcPr>
          <w:p w:rsidR="00012138" w:rsidRDefault="00E52F92">
            <w:pPr>
              <w:numPr>
                <w:ilvl w:val="0"/>
                <w:numId w:val="30"/>
              </w:numPr>
              <w:spacing w:before="120"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Listen to xxx:</w:t>
            </w:r>
          </w:p>
          <w:p w:rsidR="00012138" w:rsidRDefault="00E52F92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listening, complete the table below. You need not write complete sentences.</w:t>
            </w:r>
          </w:p>
          <w:p w:rsidR="00012138" w:rsidRDefault="00E52F92">
            <w:pPr>
              <w:numPr>
                <w:ilvl w:val="0"/>
                <w:numId w:val="30"/>
              </w:numPr>
              <w:spacing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table. You have xxx minutes to do this.</w:t>
            </w:r>
          </w:p>
        </w:tc>
      </w:tr>
    </w:tbl>
    <w:p w:rsidR="00012138" w:rsidRDefault="00E52F92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:rsidR="00012138" w:rsidRDefault="00012138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tbl>
      <w:tblPr>
        <w:tblStyle w:val="TableNormal"/>
        <w:tblW w:w="8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4535"/>
        <w:gridCol w:w="3855"/>
      </w:tblGrid>
      <w:tr w:rsidR="00012138">
        <w:trPr>
          <w:trHeight w:val="679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012138">
            <w:pPr>
              <w:tabs>
                <w:tab w:val="right" w:pos="3737"/>
              </w:tabs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012138">
        <w:trPr>
          <w:trHeight w:val="680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E52F92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  <w:p w:rsidR="00012138" w:rsidRDefault="00E52F92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012138">
        <w:trPr>
          <w:trHeight w:val="680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012138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012138">
        <w:trPr>
          <w:trHeight w:val="680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012138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012138">
        <w:trPr>
          <w:trHeight w:val="680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012138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012138">
        <w:trPr>
          <w:trHeight w:val="737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E52F92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  <w:p w:rsidR="00012138" w:rsidRDefault="00E52F92">
            <w:pPr>
              <w:pStyle w:val="Aufzhlungszeichen1"/>
              <w:widowControl w:val="0"/>
              <w:tabs>
                <w:tab w:val="right" w:pos="3739"/>
              </w:tabs>
              <w:autoSpaceDE w:val="0"/>
              <w:autoSpaceDN w:val="0"/>
              <w:spacing w:before="120" w:line="240" w:lineRule="auto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012138">
        <w:trPr>
          <w:trHeight w:val="680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012138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012138">
        <w:trPr>
          <w:trHeight w:val="680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012138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012138">
        <w:trPr>
          <w:trHeight w:val="680"/>
        </w:trPr>
        <w:tc>
          <w:tcPr>
            <w:tcW w:w="454" w:type="dxa"/>
            <w:vAlign w:val="center"/>
          </w:tcPr>
          <w:p w:rsidR="00012138" w:rsidRDefault="00E52F92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4535" w:type="dxa"/>
            <w:vAlign w:val="center"/>
          </w:tcPr>
          <w:p w:rsidR="00012138" w:rsidRDefault="00E52F92">
            <w:pPr>
              <w:spacing w:line="288" w:lineRule="auto"/>
              <w:rPr>
                <w:rFonts w:ascii="Arial" w:hAnsi="Arial" w:cs="Arial"/>
                <w:spacing w:val="-2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:rsidR="00012138" w:rsidRDefault="00012138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</w:tbl>
    <w:p w:rsidR="00012138" w:rsidRDefault="00012138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:rsidR="00012138" w:rsidRDefault="00012138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:rsidR="00012138" w:rsidRDefault="00E52F92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807801</wp:posOffset>
                </wp:positionV>
                <wp:extent cx="5724525" cy="405765"/>
                <wp:effectExtent l="0" t="0" r="28575" b="10160"/>
                <wp:wrapSquare wrapText="bothSides"/>
                <wp:docPr id="19285375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This is the end of your listening comprehension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15AEA" id="_x0000_s1032" type="#_x0000_t202" style="position:absolute;margin-left:0;margin-top:63.6pt;width:450.75pt;height:31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">
                <v:textbox style="mso-fit-shape-to-text:t">
                  <w:txbxContent>
                    <w:p w14:paraId="08A90CC2" w14:textId="706ED4FB" w:rsidR="001D3181" w:rsidRPr="005A1F99" w:rsidRDefault="001D3181" w:rsidP="001D3181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1D3181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This is the end of your listening comprehension test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5724525" cy="405765"/>
                <wp:effectExtent l="0" t="0" r="28575" b="13335"/>
                <wp:wrapSquare wrapText="bothSides"/>
                <wp:docPr id="6823452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38" w:rsidRDefault="00E52F9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In xxx minutes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4CDEF2" id="_x0000_s1033" type="#_x0000_t202" style="position:absolute;margin-left:0;margin-top:17.5pt;width:450.75pt;height:31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s3EQIAACY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">
                <v:textbox style="mso-fit-shape-to-text:t">
                  <w:txbxContent>
                    <w:p w14:paraId="229F5057" w14:textId="71855B21" w:rsidR="008678D1" w:rsidRPr="005A1F99" w:rsidRDefault="008678D1" w:rsidP="008678D1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78"/>
    <w:p w:rsidR="00012138" w:rsidRDefault="00012138">
      <w:pPr>
        <w:spacing w:after="0"/>
        <w:rPr>
          <w:rFonts w:ascii="Arial" w:eastAsia="Times New Roman" w:hAnsi="Arial" w:cs="Arial"/>
          <w:lang w:val="en-US" w:eastAsia="de-DE"/>
        </w:rPr>
      </w:pPr>
    </w:p>
    <w:sectPr w:rsidR="00012138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38" w:rsidRDefault="00E52F92">
      <w:r>
        <w:separator/>
      </w:r>
    </w:p>
  </w:endnote>
  <w:endnote w:type="continuationSeparator" w:id="0">
    <w:p w:rsidR="00012138" w:rsidRDefault="00E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38" w:rsidRDefault="00E52F92">
      <w:r>
        <w:separator/>
      </w:r>
    </w:p>
  </w:footnote>
  <w:footnote w:type="continuationSeparator" w:id="0">
    <w:p w:rsidR="00012138" w:rsidRDefault="00E52F92">
      <w:r>
        <w:continuationSeparator/>
      </w:r>
    </w:p>
  </w:footnote>
  <w:footnote w:id="1">
    <w:p w:rsidR="00012138" w:rsidRDefault="00E52F92">
      <w:pPr>
        <w:pStyle w:val="Funotentext"/>
        <w:rPr>
          <w:rFonts w:asciiTheme="minorBidi" w:hAnsiTheme="minorBidi" w:cstheme="minorBidi"/>
          <w:sz w:val="22"/>
          <w:szCs w:val="22"/>
        </w:rPr>
      </w:pPr>
      <w:r>
        <w:rPr>
          <w:rStyle w:val="Funotenzeichen"/>
          <w:rFonts w:asciiTheme="minorBidi" w:hAnsiTheme="minorBidi" w:cstheme="minorBidi"/>
          <w:sz w:val="22"/>
          <w:szCs w:val="22"/>
        </w:rPr>
        <w:footnoteRef/>
      </w:r>
      <w:r>
        <w:rPr>
          <w:rFonts w:asciiTheme="minorBidi" w:hAnsiTheme="minorBidi" w:cstheme="minorBidi"/>
          <w:sz w:val="22"/>
          <w:szCs w:val="22"/>
        </w:rPr>
        <w:t xml:space="preserve"> Abhängig von Textauswahl und Aufgabenstellung sind im Abitur folgende zwei Varianten für die Verteilung der Punkte auf die Teilaufgaben möglich:</w:t>
      </w:r>
      <w:r>
        <w:rPr>
          <w:rFonts w:asciiTheme="minorBidi" w:hAnsiTheme="minorBidi" w:cstheme="minorBidi"/>
          <w:sz w:val="22"/>
          <w:szCs w:val="22"/>
        </w:rPr>
        <w:br/>
      </w:r>
      <w:r>
        <w:rPr>
          <w:rFonts w:asciiTheme="minorBidi" w:hAnsiTheme="minorBidi" w:cstheme="minorBidi"/>
          <w:sz w:val="22"/>
          <w:szCs w:val="22"/>
        </w:rPr>
        <w:t xml:space="preserve">TA1 10 Punkte, TA2 17 Punkte, TA3 17 Punkte (= insgesamt 44 Punkte) </w:t>
      </w:r>
      <w:r>
        <w:rPr>
          <w:rFonts w:asciiTheme="minorBidi" w:hAnsiTheme="minorBidi" w:cstheme="minorBidi"/>
          <w:b/>
          <w:sz w:val="22"/>
          <w:szCs w:val="22"/>
        </w:rPr>
        <w:t>oder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br/>
        <w:t>TA1 13 Punkte, TA2 13 Punkte, TA3 18 Punkte (= insgesamt 44 Punkte).</w:t>
      </w:r>
    </w:p>
  </w:footnote>
  <w:footnote w:id="2">
    <w:p w:rsidR="00012138" w:rsidRDefault="00E52F92">
      <w:pPr>
        <w:pStyle w:val="Funotentext"/>
      </w:pPr>
      <w:r>
        <w:rPr>
          <w:rStyle w:val="Funotenzeichen"/>
        </w:rPr>
        <w:footnoteRef/>
      </w:r>
      <w:r>
        <w:tab/>
        <w:t>BE = Bewertungseinheit(en)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25"/>
  </w:num>
  <w:num w:numId="5">
    <w:abstractNumId w:val="4"/>
  </w:num>
  <w:num w:numId="6">
    <w:abstractNumId w:val="28"/>
  </w:num>
  <w:num w:numId="7">
    <w:abstractNumId w:val="35"/>
  </w:num>
  <w:num w:numId="8">
    <w:abstractNumId w:val="6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19"/>
  </w:num>
  <w:num w:numId="17">
    <w:abstractNumId w:val="24"/>
  </w:num>
  <w:num w:numId="18">
    <w:abstractNumId w:val="10"/>
  </w:num>
  <w:num w:numId="19">
    <w:abstractNumId w:val="1"/>
  </w:num>
  <w:num w:numId="20">
    <w:abstractNumId w:val="31"/>
  </w:num>
  <w:num w:numId="21">
    <w:abstractNumId w:val="21"/>
  </w:num>
  <w:num w:numId="22">
    <w:abstractNumId w:val="23"/>
  </w:num>
  <w:num w:numId="23">
    <w:abstractNumId w:val="26"/>
  </w:num>
  <w:num w:numId="24">
    <w:abstractNumId w:val="26"/>
  </w:num>
  <w:num w:numId="25">
    <w:abstractNumId w:val="14"/>
  </w:num>
  <w:num w:numId="26">
    <w:abstractNumId w:val="11"/>
  </w:num>
  <w:num w:numId="27">
    <w:abstractNumId w:val="8"/>
  </w:num>
  <w:num w:numId="28">
    <w:abstractNumId w:val="9"/>
  </w:num>
  <w:num w:numId="29">
    <w:abstractNumId w:val="34"/>
  </w:num>
  <w:num w:numId="30">
    <w:abstractNumId w:val="20"/>
  </w:num>
  <w:num w:numId="31">
    <w:abstractNumId w:val="5"/>
  </w:num>
  <w:num w:numId="32">
    <w:abstractNumId w:val="7"/>
  </w:num>
  <w:num w:numId="33">
    <w:abstractNumId w:val="32"/>
  </w:num>
  <w:num w:numId="34">
    <w:abstractNumId w:val="30"/>
  </w:num>
  <w:num w:numId="35">
    <w:abstractNumId w:val="17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8"/>
    <w:rsid w:val="00012138"/>
    <w:rsid w:val="00E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A1633A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</w:style>
  <w:style w:type="character" w:customStyle="1" w:styleId="FunotentextZchn">
    <w:name w:val="Fußnotentext Zchn"/>
    <w:link w:val="Funotentext"/>
    <w:rPr>
      <w:sz w:val="24"/>
      <w:szCs w:val="24"/>
      <w:lang w:eastAsia="en-US"/>
    </w:rPr>
  </w:style>
  <w:style w:type="character" w:styleId="Funotenzeichen">
    <w:name w:val="footnote reference"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</w:style>
  <w:style w:type="character" w:customStyle="1" w:styleId="datum">
    <w:name w:val="datum"/>
    <w:basedOn w:val="Absatz-Standardschriftart"/>
  </w:style>
  <w:style w:type="character" w:customStyle="1" w:styleId="capslast">
    <w:name w:val="caps last"/>
    <w:basedOn w:val="Absatz-Standardschriftart"/>
  </w:style>
  <w:style w:type="character" w:customStyle="1" w:styleId="stichwort">
    <w:name w:val="stichwort"/>
    <w:basedOn w:val="Absatz-Standardschriftart"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  <w:lang w:eastAsia="en-US"/>
    </w:rPr>
  </w:style>
  <w:style w:type="character" w:customStyle="1" w:styleId="Andere">
    <w:name w:val="Andere_"/>
    <w:link w:val="Andere0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Pr>
      <w:rFonts w:ascii="Liberation Sans" w:eastAsia="Times New Roman" w:hAnsi="Liberation Sans"/>
      <w:b/>
      <w:sz w:val="24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796" TargetMode="External"/><Relationship Id="rId13" Type="http://schemas.openxmlformats.org/officeDocument/2006/relationships/hyperlink" Target="https://www.standardsicherung.schulministerium.nrw.de/cms/zentralabitur-gost/faecher/getfile.php?file=5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ndardsicherung.schulministerium.nrw.de/cms/zentralabitur-gost/faecher/getfile.php?file=5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qb.hu-berlin.de/abitur/pools2022/englis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ndardsicherung.schulministerium.nrw.de/cms/zentralabitur-gost/faecher/getfile.php?file=5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qb.hu-berlin.de/abitur/pools2022/englis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4AF2-1DF5-405C-9DA7-9039D224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962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Teuber, Martin</cp:lastModifiedBy>
  <cp:revision>177</cp:revision>
  <cp:lastPrinted>2015-02-15T11:31:00Z</cp:lastPrinted>
  <dcterms:created xsi:type="dcterms:W3CDTF">2024-01-03T19:00:00Z</dcterms:created>
  <dcterms:modified xsi:type="dcterms:W3CDTF">2025-02-05T08:49:00Z</dcterms:modified>
</cp:coreProperties>
</file>